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Занятие подготовила:</w:t>
      </w:r>
    </w:p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Смирнова Ирина Анатольевна</w:t>
      </w:r>
    </w:p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учитель химии высшей категории</w:t>
      </w:r>
      <w:bookmarkStart w:id="0" w:name="_GoBack"/>
      <w:bookmarkEnd w:id="0"/>
    </w:p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МБОУ Октябрьская СОШ</w:t>
      </w:r>
    </w:p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Октябрьский район</w:t>
      </w:r>
    </w:p>
    <w:p w:rsidR="00150BA2" w:rsidRPr="00150BA2" w:rsidRDefault="00150BA2" w:rsidP="00150BA2">
      <w:pPr>
        <w:pStyle w:val="a3"/>
        <w:ind w:left="-709"/>
        <w:jc w:val="left"/>
        <w:rPr>
          <w:color w:val="auto"/>
          <w:sz w:val="26"/>
          <w:szCs w:val="26"/>
        </w:rPr>
      </w:pPr>
      <w:r w:rsidRPr="00150BA2">
        <w:rPr>
          <w:rFonts w:eastAsia="+mn-ea"/>
          <w:color w:val="auto"/>
          <w:sz w:val="26"/>
          <w:szCs w:val="26"/>
        </w:rPr>
        <w:t>Оренбургская область</w:t>
      </w:r>
    </w:p>
    <w:p w:rsidR="00150BA2" w:rsidRPr="00150BA2" w:rsidRDefault="00150BA2" w:rsidP="00150BA2">
      <w:pPr>
        <w:pStyle w:val="a3"/>
      </w:pPr>
    </w:p>
    <w:p w:rsidR="00352B67" w:rsidRPr="008F4FCC" w:rsidRDefault="00352B67" w:rsidP="00352B67">
      <w:pPr>
        <w:pStyle w:val="a3"/>
        <w:jc w:val="center"/>
        <w:rPr>
          <w:rFonts w:cs="Times New Roman"/>
          <w:b/>
          <w:color w:val="auto"/>
          <w:sz w:val="26"/>
          <w:szCs w:val="26"/>
        </w:rPr>
      </w:pPr>
      <w:r w:rsidRPr="008F4FCC">
        <w:rPr>
          <w:rFonts w:cs="Times New Roman"/>
          <w:b/>
          <w:color w:val="auto"/>
          <w:sz w:val="26"/>
          <w:szCs w:val="26"/>
        </w:rPr>
        <w:t>Внеурочное занятие по химии</w:t>
      </w:r>
    </w:p>
    <w:p w:rsidR="00352B67" w:rsidRPr="008F4FCC" w:rsidRDefault="00352B67" w:rsidP="00352B67">
      <w:pPr>
        <w:pStyle w:val="a3"/>
        <w:jc w:val="center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Электролиты, неэлектролиты, среда растворов и гидролиз солей</w:t>
      </w:r>
    </w:p>
    <w:p w:rsidR="00352B67" w:rsidRPr="008F4FCC" w:rsidRDefault="00352B67" w:rsidP="00352B67">
      <w:pPr>
        <w:pStyle w:val="a3"/>
        <w:jc w:val="center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(с использованием цифрового оборудования)</w:t>
      </w:r>
    </w:p>
    <w:p w:rsidR="00352B67" w:rsidRPr="008F4FCC" w:rsidRDefault="00352B67" w:rsidP="00BA1612">
      <w:pPr>
        <w:pStyle w:val="a3"/>
        <w:jc w:val="right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Участники: учащиеся 9 классов</w:t>
      </w:r>
    </w:p>
    <w:p w:rsidR="00352B67" w:rsidRPr="008F4FCC" w:rsidRDefault="00352B67" w:rsidP="00BA1612">
      <w:pPr>
        <w:pStyle w:val="a3"/>
        <w:jc w:val="right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Продолжительность: 40 минут</w:t>
      </w:r>
    </w:p>
    <w:p w:rsidR="00352B67" w:rsidRPr="008F4FCC" w:rsidRDefault="00352B67" w:rsidP="00BA1612">
      <w:pPr>
        <w:pStyle w:val="a3"/>
        <w:jc w:val="right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Место проведения: химическая лаборатория</w:t>
      </w:r>
    </w:p>
    <w:p w:rsidR="006C2836" w:rsidRPr="008F4FCC" w:rsidRDefault="008070B2" w:rsidP="00C821E0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b/>
          <w:color w:val="auto"/>
          <w:sz w:val="26"/>
          <w:szCs w:val="26"/>
        </w:rPr>
        <w:t>Цель:</w:t>
      </w:r>
      <w:r w:rsidR="00C821E0" w:rsidRPr="008F4FCC">
        <w:rPr>
          <w:rFonts w:cs="Times New Roman"/>
          <w:b/>
          <w:color w:val="auto"/>
          <w:sz w:val="26"/>
          <w:szCs w:val="26"/>
        </w:rPr>
        <w:t xml:space="preserve"> </w:t>
      </w:r>
      <w:r w:rsidR="00C821E0" w:rsidRPr="008F4FCC">
        <w:rPr>
          <w:rFonts w:cs="Times New Roman"/>
          <w:color w:val="auto"/>
          <w:sz w:val="26"/>
          <w:szCs w:val="26"/>
        </w:rPr>
        <w:t>практическое закрепление теоретических знаний об электролитической диссоциации, среде растворов и гидролизе солей путём выполнения экспериментальных заданий и решения практико-ориентированных задач</w:t>
      </w:r>
    </w:p>
    <w:p w:rsidR="006C2836" w:rsidRPr="008F4FCC" w:rsidRDefault="006C2836" w:rsidP="006C2836">
      <w:pPr>
        <w:pStyle w:val="a3"/>
        <w:rPr>
          <w:rFonts w:cs="Times New Roman"/>
          <w:b/>
          <w:color w:val="auto"/>
          <w:sz w:val="26"/>
          <w:szCs w:val="26"/>
        </w:rPr>
      </w:pPr>
      <w:bookmarkStart w:id="1" w:name="_Toc222865498"/>
      <w:r w:rsidRPr="008F4FCC">
        <w:rPr>
          <w:rFonts w:cs="Times New Roman"/>
          <w:b/>
          <w:color w:val="auto"/>
          <w:sz w:val="26"/>
          <w:szCs w:val="26"/>
        </w:rPr>
        <w:t>Задачи:</w:t>
      </w:r>
    </w:p>
    <w:p w:rsidR="006C2836" w:rsidRPr="008F4FCC" w:rsidRDefault="006C2836" w:rsidP="006C2836">
      <w:pPr>
        <w:pStyle w:val="a3"/>
        <w:rPr>
          <w:rFonts w:cs="Times New Roman"/>
          <w:b/>
          <w:color w:val="auto"/>
          <w:sz w:val="26"/>
          <w:szCs w:val="26"/>
        </w:rPr>
      </w:pPr>
      <w:r w:rsidRPr="008F4FCC">
        <w:rPr>
          <w:rFonts w:cs="Times New Roman"/>
          <w:b/>
          <w:color w:val="auto"/>
          <w:sz w:val="26"/>
          <w:szCs w:val="26"/>
        </w:rPr>
        <w:t>Образовательные:</w:t>
      </w:r>
      <w:bookmarkEnd w:id="1"/>
      <w:r w:rsidRPr="008F4FCC">
        <w:rPr>
          <w:rFonts w:cs="Times New Roman"/>
          <w:b/>
          <w:color w:val="auto"/>
          <w:sz w:val="26"/>
          <w:szCs w:val="26"/>
        </w:rPr>
        <w:t xml:space="preserve"> </w:t>
      </w:r>
      <w:r w:rsidRPr="008F4FCC">
        <w:rPr>
          <w:rFonts w:cs="Times New Roman"/>
          <w:color w:val="auto"/>
          <w:sz w:val="26"/>
          <w:szCs w:val="26"/>
        </w:rPr>
        <w:t>сформировать понимание электролитов и неэлектролитов, механизма диссоциации, научить определять среду водных растворов и объяснять её природу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сформировать алгоритм определения среды раствора соли (гидролиз)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научить использовать цифровые датчики для исследования свойств растворов</w:t>
      </w:r>
    </w:p>
    <w:p w:rsidR="006C2836" w:rsidRPr="008F4FCC" w:rsidRDefault="006C2836" w:rsidP="006C2836">
      <w:pPr>
        <w:pStyle w:val="a3"/>
        <w:rPr>
          <w:rFonts w:cs="Times New Roman"/>
          <w:b/>
          <w:color w:val="auto"/>
          <w:sz w:val="26"/>
          <w:szCs w:val="26"/>
        </w:rPr>
      </w:pPr>
      <w:bookmarkStart w:id="2" w:name="_Toc222865499"/>
      <w:r w:rsidRPr="008F4FCC">
        <w:rPr>
          <w:rFonts w:cs="Times New Roman"/>
          <w:b/>
          <w:color w:val="auto"/>
          <w:sz w:val="26"/>
          <w:szCs w:val="26"/>
        </w:rPr>
        <w:t>Развивающие:</w:t>
      </w:r>
      <w:bookmarkEnd w:id="2"/>
      <w:r w:rsidRPr="008F4FCC">
        <w:rPr>
          <w:rFonts w:cs="Times New Roman"/>
          <w:b/>
          <w:color w:val="auto"/>
          <w:sz w:val="26"/>
          <w:szCs w:val="26"/>
        </w:rPr>
        <w:t xml:space="preserve"> </w:t>
      </w:r>
      <w:r w:rsidRPr="008F4FCC">
        <w:rPr>
          <w:rFonts w:cs="Times New Roman"/>
          <w:color w:val="auto"/>
          <w:sz w:val="26"/>
          <w:szCs w:val="26"/>
        </w:rPr>
        <w:t>развить экспериментальные навыки и умение анализировать результаты измерений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формировать логическое мышление при объяснении природы среды растворов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развивать навыки работы с цифровым оборудованием</w:t>
      </w:r>
    </w:p>
    <w:p w:rsidR="006C2836" w:rsidRPr="008F4FCC" w:rsidRDefault="006C2836" w:rsidP="006C2836">
      <w:pPr>
        <w:pStyle w:val="a3"/>
        <w:rPr>
          <w:rFonts w:cs="Times New Roman"/>
          <w:b/>
          <w:color w:val="auto"/>
          <w:sz w:val="26"/>
          <w:szCs w:val="26"/>
        </w:rPr>
      </w:pPr>
      <w:bookmarkStart w:id="3" w:name="_Toc222865500"/>
      <w:r w:rsidRPr="008F4FCC">
        <w:rPr>
          <w:rFonts w:cs="Times New Roman"/>
          <w:b/>
          <w:color w:val="auto"/>
          <w:sz w:val="26"/>
          <w:szCs w:val="26"/>
        </w:rPr>
        <w:t>Воспитательные:</w:t>
      </w:r>
      <w:bookmarkEnd w:id="3"/>
      <w:r w:rsidRPr="008F4FCC">
        <w:rPr>
          <w:rFonts w:cs="Times New Roman"/>
          <w:b/>
          <w:color w:val="auto"/>
          <w:sz w:val="26"/>
          <w:szCs w:val="26"/>
        </w:rPr>
        <w:t xml:space="preserve"> </w:t>
      </w:r>
      <w:r w:rsidRPr="008F4FCC">
        <w:rPr>
          <w:rFonts w:cs="Times New Roman"/>
          <w:color w:val="auto"/>
          <w:sz w:val="26"/>
          <w:szCs w:val="26"/>
        </w:rPr>
        <w:t>формировать научный подход к изучению химических явлений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развивать умение работать в команде и аргументировать выводы</w:t>
      </w:r>
      <w:r w:rsidRPr="008F4FCC">
        <w:rPr>
          <w:rFonts w:cs="Times New Roman"/>
          <w:b/>
          <w:color w:val="auto"/>
          <w:sz w:val="26"/>
          <w:szCs w:val="26"/>
        </w:rPr>
        <w:t xml:space="preserve">, </w:t>
      </w:r>
      <w:r w:rsidRPr="008F4FCC">
        <w:rPr>
          <w:rFonts w:cs="Times New Roman"/>
          <w:color w:val="auto"/>
          <w:sz w:val="26"/>
          <w:szCs w:val="26"/>
        </w:rPr>
        <w:t>воспитывать аккуратность при проведении экспериментов</w:t>
      </w:r>
    </w:p>
    <w:p w:rsidR="0015577C" w:rsidRPr="008F4FCC" w:rsidRDefault="0015577C" w:rsidP="0015577C">
      <w:pPr>
        <w:pStyle w:val="a3"/>
        <w:rPr>
          <w:rFonts w:cs="Times New Roman"/>
          <w:b/>
          <w:color w:val="auto"/>
          <w:sz w:val="26"/>
          <w:szCs w:val="26"/>
        </w:rPr>
      </w:pPr>
      <w:r w:rsidRPr="008F4FCC">
        <w:rPr>
          <w:rFonts w:cs="Times New Roman"/>
          <w:b/>
          <w:color w:val="auto"/>
          <w:sz w:val="26"/>
          <w:szCs w:val="26"/>
        </w:rPr>
        <w:t>ПЛАНИРУЕМЫЕ РЕЗУЛЬТАТЫ</w:t>
      </w:r>
    </w:p>
    <w:p w:rsidR="0015577C" w:rsidRPr="008F4FCC" w:rsidRDefault="0015577C" w:rsidP="0015577C">
      <w:pPr>
        <w:pStyle w:val="a3"/>
        <w:rPr>
          <w:rFonts w:cs="Times New Roman"/>
          <w:b/>
          <w:i/>
          <w:color w:val="auto"/>
          <w:sz w:val="26"/>
          <w:szCs w:val="26"/>
        </w:rPr>
      </w:pPr>
      <w:bookmarkStart w:id="4" w:name="_Toc222865503"/>
      <w:r w:rsidRPr="008F4FCC">
        <w:rPr>
          <w:rFonts w:cs="Times New Roman"/>
          <w:b/>
          <w:i/>
          <w:color w:val="auto"/>
          <w:sz w:val="26"/>
          <w:szCs w:val="26"/>
        </w:rPr>
        <w:t>Предметные:</w:t>
      </w:r>
      <w:bookmarkEnd w:id="4"/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Учащиеся различают электролиты и неэлектролиты, сильные и слабые электролиты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 xml:space="preserve">Умеют записывать уравнения диссоциации 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Могут определять среду раствора (кислую, нейтральную, щелочную) теоретически и экспериментально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Умеют объяснять природу среды через наличие ионов H⁺ или OH⁻</w:t>
      </w:r>
    </w:p>
    <w:p w:rsidR="0015577C" w:rsidRPr="008F4FCC" w:rsidRDefault="0015577C" w:rsidP="0015577C">
      <w:pPr>
        <w:pStyle w:val="a3"/>
        <w:rPr>
          <w:rFonts w:cs="Times New Roman"/>
          <w:b/>
          <w:i/>
          <w:color w:val="auto"/>
          <w:sz w:val="26"/>
          <w:szCs w:val="26"/>
        </w:rPr>
      </w:pPr>
      <w:bookmarkStart w:id="5" w:name="_Toc222865504"/>
      <w:proofErr w:type="spellStart"/>
      <w:r w:rsidRPr="008F4FCC">
        <w:rPr>
          <w:rFonts w:cs="Times New Roman"/>
          <w:b/>
          <w:i/>
          <w:color w:val="auto"/>
          <w:sz w:val="26"/>
          <w:szCs w:val="26"/>
        </w:rPr>
        <w:t>Метапредметные</w:t>
      </w:r>
      <w:proofErr w:type="spellEnd"/>
      <w:r w:rsidRPr="008F4FCC">
        <w:rPr>
          <w:rFonts w:cs="Times New Roman"/>
          <w:b/>
          <w:i/>
          <w:color w:val="auto"/>
          <w:sz w:val="26"/>
          <w:szCs w:val="26"/>
        </w:rPr>
        <w:t>:</w:t>
      </w:r>
      <w:bookmarkEnd w:id="5"/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Регулятивные: планирование эксперимента, контроль результатов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Познавательные: анализ экспериментальных данных, построение выводов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Коммуникативные: работа в группе, представление результатов</w:t>
      </w:r>
    </w:p>
    <w:p w:rsidR="0015577C" w:rsidRPr="008F4FCC" w:rsidRDefault="0015577C" w:rsidP="0015577C">
      <w:pPr>
        <w:pStyle w:val="a3"/>
        <w:rPr>
          <w:rFonts w:cs="Times New Roman"/>
          <w:b/>
          <w:i/>
          <w:color w:val="auto"/>
          <w:sz w:val="26"/>
          <w:szCs w:val="26"/>
        </w:rPr>
      </w:pPr>
      <w:bookmarkStart w:id="6" w:name="_Toc222865505"/>
      <w:r w:rsidRPr="008F4FCC">
        <w:rPr>
          <w:rFonts w:cs="Times New Roman"/>
          <w:b/>
          <w:i/>
          <w:color w:val="auto"/>
          <w:sz w:val="26"/>
          <w:szCs w:val="26"/>
        </w:rPr>
        <w:t>Личностные:</w:t>
      </w:r>
      <w:bookmarkEnd w:id="6"/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Формирование интереса к экспериментальной химии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Развитие ответственности за точность измерений</w:t>
      </w:r>
    </w:p>
    <w:p w:rsidR="0015577C" w:rsidRPr="008F4FCC" w:rsidRDefault="0015577C" w:rsidP="0015577C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Понимание связи теории с практикой</w:t>
      </w:r>
    </w:p>
    <w:p w:rsidR="008E0C2D" w:rsidRPr="008F4FCC" w:rsidRDefault="008E0C2D" w:rsidP="008E0C2D">
      <w:pPr>
        <w:pStyle w:val="a3"/>
        <w:rPr>
          <w:rFonts w:cs="Times New Roman"/>
          <w:b/>
          <w:color w:val="auto"/>
          <w:sz w:val="26"/>
          <w:szCs w:val="26"/>
        </w:rPr>
      </w:pPr>
      <w:r w:rsidRPr="008F4FCC">
        <w:rPr>
          <w:rFonts w:cs="Times New Roman"/>
          <w:b/>
          <w:color w:val="auto"/>
          <w:sz w:val="26"/>
          <w:szCs w:val="26"/>
        </w:rPr>
        <w:t xml:space="preserve">ОБОРУДОВАНИЕ 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bookmarkStart w:id="7" w:name="_Toc222865507"/>
      <w:r w:rsidRPr="008F4FCC">
        <w:rPr>
          <w:rFonts w:cs="Times New Roman"/>
          <w:color w:val="auto"/>
          <w:sz w:val="26"/>
          <w:szCs w:val="26"/>
        </w:rPr>
        <w:t>Цифровое оборудование:</w:t>
      </w:r>
      <w:bookmarkEnd w:id="7"/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proofErr w:type="spellStart"/>
      <w:r w:rsidRPr="008F4FCC">
        <w:rPr>
          <w:rFonts w:cs="Times New Roman"/>
          <w:color w:val="auto"/>
          <w:sz w:val="26"/>
          <w:szCs w:val="26"/>
        </w:rPr>
        <w:t>pH</w:t>
      </w:r>
      <w:proofErr w:type="spellEnd"/>
      <w:r w:rsidRPr="008F4FCC">
        <w:rPr>
          <w:rFonts w:cs="Times New Roman"/>
          <w:color w:val="auto"/>
          <w:sz w:val="26"/>
          <w:szCs w:val="26"/>
        </w:rPr>
        <w:t xml:space="preserve">-метр цифровой (датчик </w:t>
      </w:r>
      <w:proofErr w:type="spellStart"/>
      <w:r w:rsidRPr="008F4FCC">
        <w:rPr>
          <w:rFonts w:cs="Times New Roman"/>
          <w:color w:val="auto"/>
          <w:sz w:val="26"/>
          <w:szCs w:val="26"/>
        </w:rPr>
        <w:t>pH</w:t>
      </w:r>
      <w:proofErr w:type="spellEnd"/>
      <w:r w:rsidRPr="008F4FCC">
        <w:rPr>
          <w:rFonts w:cs="Times New Roman"/>
          <w:color w:val="auto"/>
          <w:sz w:val="26"/>
          <w:szCs w:val="26"/>
        </w:rPr>
        <w:t xml:space="preserve"> с точностью ±0,01)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proofErr w:type="spellStart"/>
      <w:r w:rsidRPr="008F4FCC">
        <w:rPr>
          <w:rFonts w:cs="Times New Roman"/>
          <w:color w:val="auto"/>
          <w:sz w:val="26"/>
          <w:szCs w:val="26"/>
        </w:rPr>
        <w:t>Проводимомер</w:t>
      </w:r>
      <w:proofErr w:type="spellEnd"/>
      <w:r w:rsidRPr="008F4FCC">
        <w:rPr>
          <w:rFonts w:cs="Times New Roman"/>
          <w:color w:val="auto"/>
          <w:sz w:val="26"/>
          <w:szCs w:val="26"/>
        </w:rPr>
        <w:t xml:space="preserve"> (датчик электропроводности)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 xml:space="preserve">Ноутбуки (3 шт.) 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Интерактивная панель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bookmarkStart w:id="8" w:name="_Toc222865508"/>
      <w:r w:rsidRPr="008F4FCC">
        <w:rPr>
          <w:rFonts w:cs="Times New Roman"/>
          <w:color w:val="auto"/>
          <w:sz w:val="26"/>
          <w:szCs w:val="26"/>
        </w:rPr>
        <w:t>Лабораторное оборудование:</w:t>
      </w:r>
      <w:bookmarkEnd w:id="8"/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lastRenderedPageBreak/>
        <w:t>Стаканы химические (50 мл, 100 мл)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Пробирки и штативы для пробирок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Стеклянные стержни для перемешивания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Пипетки</w:t>
      </w:r>
    </w:p>
    <w:p w:rsidR="008E0C2D" w:rsidRPr="008F4FCC" w:rsidRDefault="008E0C2D" w:rsidP="008E0C2D">
      <w:pPr>
        <w:pStyle w:val="a3"/>
        <w:rPr>
          <w:rFonts w:cs="Times New Roman"/>
          <w:b/>
          <w:color w:val="auto"/>
          <w:sz w:val="26"/>
          <w:szCs w:val="26"/>
        </w:rPr>
      </w:pPr>
      <w:bookmarkStart w:id="9" w:name="_Toc222865509"/>
      <w:r w:rsidRPr="008F4FCC">
        <w:rPr>
          <w:rFonts w:cs="Times New Roman"/>
          <w:b/>
          <w:color w:val="auto"/>
          <w:sz w:val="26"/>
          <w:szCs w:val="26"/>
        </w:rPr>
        <w:t>Реактивы:</w:t>
      </w:r>
      <w:bookmarkEnd w:id="9"/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хлорида натрия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 (0,1 М)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хлорида аммония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NH₄Cl</w:t>
            </w:r>
            <w:proofErr w:type="spellEnd"/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 (0,1 М)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ацетата натрия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CH₃COONa</w:t>
            </w:r>
            <w:proofErr w:type="spellEnd"/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 (0,1 М)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карбоната натрия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Na₂CO</w:t>
            </w:r>
            <w:proofErr w:type="spellEnd"/>
            <w:r w:rsidRPr="008F4FCC">
              <w:rPr>
                <w:rFonts w:cs="Times New Roman"/>
                <w:color w:val="auto"/>
                <w:sz w:val="26"/>
                <w:szCs w:val="26"/>
              </w:rPr>
              <w:t>₃ (0,1 М)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сульфата алюминия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Al</w:t>
            </w:r>
            <w:proofErr w:type="spellEnd"/>
            <w:r w:rsidRPr="008F4FCC">
              <w:rPr>
                <w:rFonts w:cs="Times New Roman"/>
                <w:color w:val="auto"/>
                <w:sz w:val="26"/>
                <w:szCs w:val="26"/>
              </w:rPr>
              <w:t>₂(SO₄)₃ (0,1 М)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глюкозы C₆H₁₂O₆ (0,1 М) —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неэлектролит</w:t>
            </w:r>
            <w:proofErr w:type="spellEnd"/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 xml:space="preserve">• Раствор этилового спирта C₂H₅OH — </w:t>
            </w:r>
            <w:proofErr w:type="spellStart"/>
            <w:r w:rsidRPr="008F4FCC">
              <w:rPr>
                <w:rFonts w:cs="Times New Roman"/>
                <w:color w:val="auto"/>
                <w:sz w:val="26"/>
                <w:szCs w:val="26"/>
              </w:rPr>
              <w:t>неэлектролит</w:t>
            </w:r>
            <w:proofErr w:type="spellEnd"/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>• Универсальный индикатор (или лакмус, фенолфталеин, метилоранж)</w:t>
            </w:r>
          </w:p>
        </w:tc>
      </w:tr>
      <w:tr w:rsidR="008F4FCC" w:rsidRPr="008F4FCC" w:rsidTr="00321E43">
        <w:trPr>
          <w:trHeight w:val="360"/>
        </w:trPr>
        <w:tc>
          <w:tcPr>
            <w:tcW w:w="9000" w:type="dxa"/>
            <w:vAlign w:val="center"/>
          </w:tcPr>
          <w:p w:rsidR="008E0C2D" w:rsidRPr="008F4FCC" w:rsidRDefault="008E0C2D" w:rsidP="008E0C2D">
            <w:pPr>
              <w:pStyle w:val="a3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>• Дистиллированная вода</w:t>
            </w:r>
          </w:p>
        </w:tc>
      </w:tr>
    </w:tbl>
    <w:p w:rsidR="008E0C2D" w:rsidRPr="008F4FCC" w:rsidRDefault="008E0C2D" w:rsidP="008E0C2D">
      <w:pPr>
        <w:pStyle w:val="a3"/>
        <w:rPr>
          <w:rFonts w:cs="Times New Roman"/>
          <w:b/>
          <w:color w:val="auto"/>
          <w:sz w:val="26"/>
          <w:szCs w:val="26"/>
        </w:rPr>
      </w:pPr>
      <w:bookmarkStart w:id="10" w:name="_Toc222865510"/>
      <w:r w:rsidRPr="008F4FCC">
        <w:rPr>
          <w:rFonts w:cs="Times New Roman"/>
          <w:b/>
          <w:color w:val="auto"/>
          <w:sz w:val="26"/>
          <w:szCs w:val="26"/>
        </w:rPr>
        <w:t>Раздаточный материал:</w:t>
      </w:r>
      <w:bookmarkEnd w:id="10"/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Карточки с заданиями ОГЭ и ЕГЭ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Таблица «Среда растворов солей»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Алгоритмы определения среды</w:t>
      </w:r>
    </w:p>
    <w:p w:rsidR="008E0C2D" w:rsidRPr="008F4FCC" w:rsidRDefault="008E0C2D" w:rsidP="008E0C2D">
      <w:pPr>
        <w:pStyle w:val="a3"/>
        <w:rPr>
          <w:rFonts w:cs="Times New Roman"/>
          <w:color w:val="auto"/>
          <w:sz w:val="26"/>
          <w:szCs w:val="26"/>
        </w:rPr>
      </w:pPr>
      <w:r w:rsidRPr="008F4FCC">
        <w:rPr>
          <w:rFonts w:cs="Times New Roman"/>
          <w:color w:val="auto"/>
          <w:sz w:val="26"/>
          <w:szCs w:val="26"/>
        </w:rPr>
        <w:t>Бланки для записи результатов эксперимента</w:t>
      </w:r>
    </w:p>
    <w:p w:rsidR="001A4107" w:rsidRPr="001A4107" w:rsidRDefault="001A4107" w:rsidP="001A4107">
      <w:pPr>
        <w:keepNext/>
        <w:keepLines/>
        <w:pageBreakBefore/>
        <w:spacing w:before="480" w:after="240" w:line="240" w:lineRule="auto"/>
        <w:jc w:val="center"/>
        <w:outlineLvl w:val="0"/>
        <w:rPr>
          <w:rFonts w:cs="Times New Roman"/>
          <w:b/>
          <w:color w:val="auto"/>
          <w:sz w:val="26"/>
          <w:szCs w:val="26"/>
        </w:rPr>
      </w:pPr>
      <w:r w:rsidRPr="001A4107">
        <w:rPr>
          <w:rFonts w:cs="Times New Roman"/>
          <w:b/>
          <w:color w:val="auto"/>
          <w:sz w:val="26"/>
          <w:szCs w:val="26"/>
        </w:rPr>
        <w:lastRenderedPageBreak/>
        <w:t>ХОД ЗАНЯТИЯ</w:t>
      </w:r>
    </w:p>
    <w:p w:rsidR="001A4107" w:rsidRPr="00593B42" w:rsidRDefault="001A4107" w:rsidP="00593B42">
      <w:pPr>
        <w:pStyle w:val="a6"/>
        <w:keepNext/>
        <w:keepLines/>
        <w:numPr>
          <w:ilvl w:val="0"/>
          <w:numId w:val="4"/>
        </w:numPr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11" w:name="_Toc222865512"/>
      <w:r w:rsidRPr="00593B42">
        <w:rPr>
          <w:rFonts w:cs="Times New Roman"/>
          <w:b/>
          <w:color w:val="auto"/>
          <w:sz w:val="26"/>
          <w:szCs w:val="26"/>
        </w:rPr>
        <w:t>Организационный (2 минуты)</w:t>
      </w:r>
      <w:bookmarkEnd w:id="11"/>
    </w:p>
    <w:p w:rsidR="001A4107" w:rsidRPr="001A4107" w:rsidRDefault="00593B42" w:rsidP="00593B42">
      <w:pPr>
        <w:pStyle w:val="a6"/>
        <w:keepNext/>
        <w:keepLines/>
        <w:spacing w:before="360"/>
        <w:ind w:left="420"/>
        <w:outlineLvl w:val="1"/>
        <w:rPr>
          <w:rFonts w:cs="Times New Roman"/>
          <w:color w:val="auto"/>
          <w:sz w:val="26"/>
          <w:szCs w:val="26"/>
        </w:rPr>
      </w:pPr>
      <w:r w:rsidRPr="00593B42">
        <w:rPr>
          <w:rFonts w:cs="Times New Roman"/>
          <w:color w:val="auto"/>
          <w:sz w:val="26"/>
          <w:szCs w:val="26"/>
        </w:rPr>
        <w:t xml:space="preserve">Здравствуйте! Сегодня мы проведем исследование, которое поможет вам справиться с заданиями ОГЭ №13 и №17, а также ЕГЭ №21. Наша тема — электролиты, среда водных растворов и гидролиз солей. Мы будем не только решать задачи, но и проверять теорию экспериментом с помощью </w:t>
      </w:r>
    </w:p>
    <w:p w:rsidR="001A4107" w:rsidRPr="00593B42" w:rsidRDefault="001A4107" w:rsidP="00593B42">
      <w:pPr>
        <w:pStyle w:val="a6"/>
        <w:keepNext/>
        <w:keepLines/>
        <w:numPr>
          <w:ilvl w:val="0"/>
          <w:numId w:val="4"/>
        </w:numPr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12" w:name="_Toc222865513"/>
      <w:r w:rsidRPr="00593B42">
        <w:rPr>
          <w:rFonts w:cs="Times New Roman"/>
          <w:b/>
          <w:color w:val="auto"/>
          <w:sz w:val="26"/>
          <w:szCs w:val="26"/>
        </w:rPr>
        <w:t>Мотивация и проблемный вопрос (3 минуты)</w:t>
      </w:r>
      <w:bookmarkEnd w:id="12"/>
    </w:p>
    <w:p w:rsidR="00593B42" w:rsidRPr="00593B42" w:rsidRDefault="00593B42" w:rsidP="00593B42">
      <w:pPr>
        <w:pStyle w:val="a6"/>
        <w:keepNext/>
        <w:keepLines/>
        <w:spacing w:before="360"/>
        <w:ind w:left="420"/>
        <w:outlineLvl w:val="1"/>
        <w:rPr>
          <w:rFonts w:cs="Times New Roman"/>
          <w:color w:val="auto"/>
          <w:sz w:val="26"/>
          <w:szCs w:val="26"/>
        </w:rPr>
      </w:pPr>
      <w:r w:rsidRPr="00593B42">
        <w:rPr>
          <w:rFonts w:cs="Times New Roman"/>
          <w:color w:val="auto"/>
          <w:sz w:val="26"/>
          <w:szCs w:val="26"/>
        </w:rPr>
        <w:t>Согласно статистике: в задании №13 ОГЭ, где нужно различить электролиты и неэлектролиты, ошибаются 35% учеников. В задании №17 — определение среды раствора — ошибки в 40% случаев. А в ЕГЭ, задание №21 на гидролиз солей, — одно из самых сложных. Почему?</w:t>
      </w:r>
    </w:p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13" w:name="_Toc222865514"/>
      <w:r w:rsidRPr="001A4107">
        <w:rPr>
          <w:rFonts w:cs="Times New Roman"/>
          <w:b/>
          <w:color w:val="auto"/>
          <w:sz w:val="26"/>
          <w:szCs w:val="26"/>
        </w:rPr>
        <w:t>3. Актуализация знаний (4 минуты)</w:t>
      </w:r>
      <w:bookmarkEnd w:id="1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26"/>
        <w:gridCol w:w="4445"/>
      </w:tblGrid>
      <w:tr w:rsidR="008F4FCC" w:rsidRPr="001A4107" w:rsidTr="00593B42">
        <w:trPr>
          <w:trHeight w:val="400"/>
        </w:trPr>
        <w:tc>
          <w:tcPr>
            <w:tcW w:w="5005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Вопрос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Ответ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Что такое электролит?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Вещество, распадающееся на ионы в растворе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Что такое </w:t>
            </w:r>
            <w:r w:rsidR="008F4FCC" w:rsidRPr="008F4FCC">
              <w:rPr>
                <w:rFonts w:cs="Times New Roman"/>
                <w:color w:val="auto"/>
                <w:sz w:val="26"/>
                <w:szCs w:val="26"/>
              </w:rPr>
              <w:t>не электролит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>?</w:t>
            </w:r>
          </w:p>
        </w:tc>
        <w:tc>
          <w:tcPr>
            <w:tcW w:w="4340" w:type="dxa"/>
          </w:tcPr>
          <w:p w:rsidR="001A4107" w:rsidRPr="001A4107" w:rsidRDefault="008F4FCC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8F4FCC">
              <w:rPr>
                <w:rFonts w:cs="Times New Roman"/>
                <w:color w:val="auto"/>
                <w:sz w:val="26"/>
                <w:szCs w:val="26"/>
              </w:rPr>
              <w:t>Вещество, не</w:t>
            </w:r>
            <w:r w:rsidR="001A4107" w:rsidRPr="001A4107">
              <w:rPr>
                <w:rFonts w:cs="Times New Roman"/>
                <w:color w:val="auto"/>
                <w:sz w:val="26"/>
                <w:szCs w:val="26"/>
              </w:rPr>
              <w:t>диссоциирующее на ионы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Какие ионы делают среду кислой?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H⁺ (или H₃O⁺)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Какие ионы делают среду щелочной?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OH⁻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Что такое гидролиз соли?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Взаимодействие ионов соли с водой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Как определить среду раствора?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Индикаторы,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-метр</w:t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Что такое катион?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2BB83D4E" wp14:editId="56149EDE">
                  <wp:extent cx="2615979" cy="296133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3113" cy="303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FCC" w:rsidRPr="001A4107" w:rsidTr="00593B42">
        <w:trPr>
          <w:trHeight w:val="360"/>
        </w:trPr>
        <w:tc>
          <w:tcPr>
            <w:tcW w:w="500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Что такое анион?</w:t>
            </w:r>
          </w:p>
        </w:tc>
        <w:tc>
          <w:tcPr>
            <w:tcW w:w="434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701F9A10" wp14:editId="07665BD7">
                  <wp:extent cx="2568271" cy="296223"/>
                  <wp:effectExtent l="0" t="0" r="381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566" cy="319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14" w:name="_Toc222865515"/>
      <w:r w:rsidRPr="001A4107">
        <w:rPr>
          <w:rFonts w:cs="Times New Roman"/>
          <w:b/>
          <w:color w:val="auto"/>
          <w:sz w:val="26"/>
          <w:szCs w:val="26"/>
        </w:rPr>
        <w:t>4. Изучение алгоритмов решения (10 минут)</w:t>
      </w:r>
      <w:bookmarkEnd w:id="14"/>
    </w:p>
    <w:p w:rsidR="001A4107" w:rsidRPr="001A4107" w:rsidRDefault="001A4107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bookmarkStart w:id="15" w:name="_Toc222865516"/>
      <w:r w:rsidRPr="001A4107">
        <w:rPr>
          <w:rFonts w:cs="Times New Roman"/>
          <w:b/>
          <w:color w:val="auto"/>
          <w:sz w:val="26"/>
          <w:szCs w:val="26"/>
        </w:rPr>
        <w:t>АЛГОРИТМ 1: Задание №13 ОГЭ — Электролиты и неэлектролиты</w:t>
      </w:r>
      <w:bookmarkEnd w:id="15"/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1: Определить класс соединения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Кислоты, основания, соли — электролиты (обычно)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Органические соединения (кроме кислот) — неэлектролиты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2: Для электролита записать уравнение диссоциации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Сильный электролит: → (односторонняя стрелка)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lastRenderedPageBreak/>
              <w:t xml:space="preserve">- Слабый электролит: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(обратимая)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3: Определить катионы (положительные) и анионы (отрицательные)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Катион: металл или H⁺ (NH₄⁺)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Анион: кислотный остаток или OH⁻</w:t>
            </w: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4: Проверить баланс зарядов и атомов</w:t>
            </w:r>
          </w:p>
        </w:tc>
      </w:tr>
    </w:tbl>
    <w:p w:rsidR="001A4107" w:rsidRPr="001A4107" w:rsidRDefault="001A4107" w:rsidP="001A4107">
      <w:pPr>
        <w:pBdr>
          <w:left w:val="single" w:sz="24" w:space="0" w:color="4A6FA5"/>
        </w:pBdr>
        <w:shd w:val="clear" w:color="auto" w:fill="F0F4F8"/>
        <w:spacing w:before="200" w:after="200"/>
        <w:ind w:left="360" w:right="360"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i/>
          <w:color w:val="auto"/>
          <w:sz w:val="26"/>
          <w:szCs w:val="26"/>
        </w:rPr>
        <w:t xml:space="preserve">К какому типу относится уксусная кислота CH₃COOH? </w:t>
      </w:r>
    </w:p>
    <w:tbl>
      <w:tblPr>
        <w:tblW w:w="3377" w:type="pct"/>
        <w:tblInd w:w="-5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6480"/>
      </w:tblGrid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Анализ: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1) CH₃COOH — кислота, органическая, но кислота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2) Уксусная кислота — СЛАБЫЙ электролит (органическая)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3) Диссоциация обратимая: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CH₃COOH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CH₃COO⁻ + H⁺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анион    катион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(ацетат) (водород)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Ответ: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Уксусная кислота — слабый электролит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Катион: H⁺ (или H₃O⁺ в воде)</w:t>
            </w:r>
          </w:p>
        </w:tc>
      </w:tr>
      <w:tr w:rsidR="008F4FCC" w:rsidRPr="001A4107" w:rsidTr="00321E43">
        <w:trPr>
          <w:trHeight w:val="118"/>
        </w:trPr>
        <w:tc>
          <w:tcPr>
            <w:tcW w:w="6312" w:type="dxa"/>
            <w:vAlign w:val="center"/>
          </w:tcPr>
          <w:p w:rsidR="001A4107" w:rsidRPr="001A4107" w:rsidRDefault="001A4107" w:rsidP="001A4107">
            <w:pPr>
              <w:spacing w:after="0"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Анион: CH₃COO⁻ (ацетат-ион)</w:t>
            </w:r>
          </w:p>
        </w:tc>
      </w:tr>
    </w:tbl>
    <w:p w:rsidR="001A4107" w:rsidRPr="001A4107" w:rsidRDefault="001A4107" w:rsidP="001A4107">
      <w:pPr>
        <w:keepNext/>
        <w:keepLines/>
        <w:spacing w:before="280" w:after="120"/>
        <w:ind w:left="-993"/>
        <w:outlineLvl w:val="2"/>
        <w:rPr>
          <w:rFonts w:cs="Times New Roman"/>
          <w:b/>
          <w:color w:val="auto"/>
          <w:sz w:val="26"/>
          <w:szCs w:val="26"/>
        </w:rPr>
      </w:pPr>
      <w:bookmarkStart w:id="16" w:name="_Toc222865517"/>
      <w:r w:rsidRPr="008F4FCC">
        <w:rPr>
          <w:rFonts w:cs="Times New Roman"/>
          <w:b/>
          <w:color w:val="auto"/>
          <w:sz w:val="26"/>
          <w:szCs w:val="26"/>
        </w:rPr>
        <w:t>Решение заданий ОГЭ</w:t>
      </w:r>
    </w:p>
    <w:p w:rsidR="001A4107" w:rsidRPr="001A4107" w:rsidRDefault="001A4107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r w:rsidRPr="001A4107">
        <w:rPr>
          <w:rFonts w:cs="Times New Roman"/>
          <w:b/>
          <w:color w:val="auto"/>
          <w:sz w:val="26"/>
          <w:szCs w:val="26"/>
        </w:rPr>
        <w:t>АЛГОРИТМ 2: Задание №17 ОГЭ — Среда водных растворов</w:t>
      </w:r>
      <w:bookmarkEnd w:id="16"/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1: Определить, что за вещество в растворе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Кислота → кислая среда (H⁺)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Щелочь → щелочная среда (OH⁻)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Соль → анализировать гидролиз (см. таблицу)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2: Для солей — определить тип гидролиза: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Сильная кислота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, KNO₃    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>Нейтральная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lastRenderedPageBreak/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Сильное 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осн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-е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|                | (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>pH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 xml:space="preserve"> ≈ 7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>)  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Сильная кислота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NH₄Cl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₃ 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>Кислая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  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Слабое 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осн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-е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|                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>(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>pH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  <w:u w:val="single"/>
              </w:rPr>
              <w:t xml:space="preserve"> &lt; 7)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Слабая кислота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|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CH₃COONa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,    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Щелочная 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Сильное 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осн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-е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|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Na₂CO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₃       | </w:t>
            </w: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 &gt; 7)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      |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3: Объяснить через ионы: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Кислая: [H⁺] &gt; [OH⁻]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Щелочная: [OH⁻] &gt; [H⁺]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Нейтральная: [H⁺] = [OH⁻]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4: Указать цвет индикатора (если требуется)</w:t>
            </w:r>
          </w:p>
        </w:tc>
      </w:tr>
    </w:tbl>
    <w:p w:rsidR="001A4107" w:rsidRPr="001A4107" w:rsidRDefault="001A4107" w:rsidP="008F4FCC">
      <w:pPr>
        <w:pBdr>
          <w:left w:val="single" w:sz="24" w:space="0" w:color="4A6FA5"/>
        </w:pBdr>
        <w:shd w:val="clear" w:color="auto" w:fill="F0F4F8"/>
        <w:spacing w:before="200" w:after="200"/>
        <w:ind w:right="360"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i/>
          <w:color w:val="auto"/>
          <w:sz w:val="26"/>
          <w:szCs w:val="26"/>
        </w:rPr>
        <w:t xml:space="preserve">Определите среду водного раствора нитрата аммония NH₄NO₃. </w:t>
      </w:r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Анализ: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1) NH₄NO₃ — соль (аммоний + нитрат)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2) NH₄OH (гидроксид аммония) — слабое основание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HNO₃ (азотная кислота) — сильная кислота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3) Соль от слабого основания и сильной кислоты → ГИДРОЛИЗ ПО КАТИОНУ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Уравнение гидролиза: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NH₄⁺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NH₄OH + H⁺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(ион аммония отдает протон воде, образуется избыток H⁺)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Вывод: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В растворе [H⁺] &gt; [OH⁻]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Среда КИСЛАЯ (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&lt; 7)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Лакмус краснеет, метилоранж — розовый/красный</w:t>
            </w:r>
          </w:p>
        </w:tc>
      </w:tr>
    </w:tbl>
    <w:p w:rsidR="001A4107" w:rsidRPr="001A4107" w:rsidRDefault="001A4107" w:rsidP="001A4107">
      <w:pPr>
        <w:keepNext/>
        <w:keepLines/>
        <w:spacing w:before="280" w:after="120"/>
        <w:ind w:left="-1134"/>
        <w:outlineLvl w:val="2"/>
        <w:rPr>
          <w:rFonts w:cs="Times New Roman"/>
          <w:b/>
          <w:color w:val="auto"/>
          <w:sz w:val="26"/>
          <w:szCs w:val="26"/>
        </w:rPr>
      </w:pPr>
      <w:bookmarkStart w:id="17" w:name="_Toc222865518"/>
      <w:r w:rsidRPr="008F4FCC">
        <w:rPr>
          <w:rFonts w:cs="Times New Roman"/>
          <w:b/>
          <w:color w:val="auto"/>
          <w:sz w:val="26"/>
          <w:szCs w:val="26"/>
        </w:rPr>
        <w:lastRenderedPageBreak/>
        <w:t>Решение заданий ОГЭ</w:t>
      </w:r>
    </w:p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18" w:name="_Toc222865519"/>
      <w:bookmarkEnd w:id="17"/>
      <w:r w:rsidRPr="001A4107">
        <w:rPr>
          <w:rFonts w:cs="Times New Roman"/>
          <w:b/>
          <w:color w:val="auto"/>
          <w:sz w:val="26"/>
          <w:szCs w:val="26"/>
        </w:rPr>
        <w:t>5. Экспериментальная работа с оборудованием (12 минут)</w:t>
      </w:r>
      <w:bookmarkEnd w:id="18"/>
    </w:p>
    <w:p w:rsidR="001A4107" w:rsidRPr="001A4107" w:rsidRDefault="001A4107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bookmarkStart w:id="19" w:name="_Toc222865520"/>
      <w:r w:rsidRPr="001A4107">
        <w:rPr>
          <w:rFonts w:cs="Times New Roman"/>
          <w:b/>
          <w:color w:val="auto"/>
          <w:sz w:val="26"/>
          <w:szCs w:val="26"/>
        </w:rPr>
        <w:t>ГРУППА 1: Исследование электролитов и неэлектролитов</w:t>
      </w:r>
      <w:bookmarkEnd w:id="19"/>
    </w:p>
    <w:p w:rsidR="001A4107" w:rsidRPr="001A4107" w:rsidRDefault="001A4107" w:rsidP="001A4107">
      <w:pPr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 xml:space="preserve">Задание: Исследуйте растворы: </w:t>
      </w:r>
      <w:proofErr w:type="spellStart"/>
      <w:r w:rsidRPr="001A4107">
        <w:rPr>
          <w:rFonts w:cs="Times New Roman"/>
          <w:color w:val="auto"/>
          <w:sz w:val="26"/>
          <w:szCs w:val="26"/>
        </w:rPr>
        <w:t>NaCl</w:t>
      </w:r>
      <w:proofErr w:type="spellEnd"/>
      <w:r w:rsidRPr="001A4107">
        <w:rPr>
          <w:rFonts w:cs="Times New Roman"/>
          <w:color w:val="auto"/>
          <w:sz w:val="26"/>
          <w:szCs w:val="26"/>
        </w:rPr>
        <w:t>, C₆H₁₂O₆ (глюкоза), CH₃COOH (уксусная кислота).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45"/>
        <w:gridCol w:w="1926"/>
        <w:gridCol w:w="1804"/>
        <w:gridCol w:w="2459"/>
        <w:gridCol w:w="1537"/>
      </w:tblGrid>
      <w:tr w:rsidR="008F4FCC" w:rsidRPr="001A4107" w:rsidTr="008F4FCC">
        <w:trPr>
          <w:trHeight w:val="400"/>
        </w:trPr>
        <w:tc>
          <w:tcPr>
            <w:tcW w:w="180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Вещество</w:t>
            </w:r>
          </w:p>
        </w:tc>
        <w:tc>
          <w:tcPr>
            <w:tcW w:w="180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Электро-проводимость</w:t>
            </w: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Электролит?</w:t>
            </w:r>
          </w:p>
        </w:tc>
        <w:tc>
          <w:tcPr>
            <w:tcW w:w="240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Уравнение диссоциации</w:t>
            </w: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Ионы</w:t>
            </w:r>
          </w:p>
        </w:tc>
      </w:tr>
      <w:tr w:rsidR="008F4FCC" w:rsidRPr="001A4107" w:rsidTr="008F4FCC">
        <w:trPr>
          <w:trHeight w:val="360"/>
        </w:trPr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</w:p>
        </w:tc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4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60"/>
        </w:trPr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C₆H₁₂O₆</w:t>
            </w:r>
          </w:p>
        </w:tc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4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60"/>
        </w:trPr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CH₃COOH</w:t>
            </w:r>
          </w:p>
        </w:tc>
        <w:tc>
          <w:tcPr>
            <w:tcW w:w="18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4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</w:tbl>
    <w:p w:rsidR="001A4107" w:rsidRPr="001A4107" w:rsidRDefault="001A4107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bookmarkStart w:id="20" w:name="_Toc222865521"/>
      <w:r w:rsidRPr="001A4107">
        <w:rPr>
          <w:rFonts w:cs="Times New Roman"/>
          <w:b/>
          <w:color w:val="auto"/>
          <w:sz w:val="26"/>
          <w:szCs w:val="26"/>
        </w:rPr>
        <w:t>ГРУППА 2: Определение среды растворов солей</w:t>
      </w:r>
      <w:bookmarkEnd w:id="20"/>
    </w:p>
    <w:p w:rsidR="001A4107" w:rsidRPr="001A4107" w:rsidRDefault="001A4107" w:rsidP="001A4107">
      <w:pPr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 xml:space="preserve">Задание: Исследуйте растворы: </w:t>
      </w:r>
      <w:proofErr w:type="spellStart"/>
      <w:r w:rsidRPr="001A4107">
        <w:rPr>
          <w:rFonts w:cs="Times New Roman"/>
          <w:color w:val="auto"/>
          <w:sz w:val="26"/>
          <w:szCs w:val="26"/>
        </w:rPr>
        <w:t>NaCl</w:t>
      </w:r>
      <w:proofErr w:type="spellEnd"/>
      <w:r w:rsidRPr="001A4107">
        <w:rPr>
          <w:rFonts w:cs="Times New Roman"/>
          <w:color w:val="auto"/>
          <w:sz w:val="26"/>
          <w:szCs w:val="26"/>
        </w:rPr>
        <w:t xml:space="preserve">, </w:t>
      </w:r>
      <w:r w:rsidRPr="001A4107">
        <w:rPr>
          <w:rFonts w:cs="Times New Roman"/>
          <w:color w:val="auto"/>
          <w:sz w:val="26"/>
          <w:szCs w:val="26"/>
          <w:lang w:val="en-US"/>
        </w:rPr>
        <w:t>Al</w:t>
      </w:r>
      <w:r w:rsidRPr="001A4107">
        <w:rPr>
          <w:rFonts w:cs="Times New Roman"/>
          <w:color w:val="auto"/>
          <w:sz w:val="26"/>
          <w:szCs w:val="26"/>
        </w:rPr>
        <w:t>Cl</w:t>
      </w:r>
      <w:r w:rsidRPr="001A4107">
        <w:rPr>
          <w:rFonts w:cs="Times New Roman"/>
          <w:color w:val="auto"/>
          <w:sz w:val="26"/>
          <w:szCs w:val="26"/>
          <w:vertAlign w:val="subscript"/>
        </w:rPr>
        <w:t>3</w:t>
      </w:r>
      <w:r w:rsidRPr="001A4107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1A4107">
        <w:rPr>
          <w:rFonts w:cs="Times New Roman"/>
          <w:color w:val="auto"/>
          <w:sz w:val="26"/>
          <w:szCs w:val="26"/>
        </w:rPr>
        <w:t>Na₂CO</w:t>
      </w:r>
      <w:proofErr w:type="spellEnd"/>
      <w:r w:rsidRPr="001A4107">
        <w:rPr>
          <w:rFonts w:cs="Times New Roman"/>
          <w:color w:val="auto"/>
          <w:sz w:val="26"/>
          <w:szCs w:val="26"/>
        </w:rPr>
        <w:t>₃.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17"/>
        <w:gridCol w:w="2897"/>
        <w:gridCol w:w="1932"/>
        <w:gridCol w:w="2325"/>
      </w:tblGrid>
      <w:tr w:rsidR="008F4FCC" w:rsidRPr="001A4107" w:rsidTr="008F4FCC">
        <w:trPr>
          <w:trHeight w:val="389"/>
        </w:trPr>
        <w:tc>
          <w:tcPr>
            <w:tcW w:w="2359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Соль</w:t>
            </w:r>
          </w:p>
        </w:tc>
        <w:tc>
          <w:tcPr>
            <w:tcW w:w="2828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Цвет индикатора</w:t>
            </w:r>
          </w:p>
        </w:tc>
        <w:tc>
          <w:tcPr>
            <w:tcW w:w="1886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70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Среда</w:t>
            </w:r>
          </w:p>
        </w:tc>
      </w:tr>
      <w:tr w:rsidR="008F4FCC" w:rsidRPr="001A4107" w:rsidTr="008F4FCC">
        <w:trPr>
          <w:trHeight w:val="350"/>
        </w:trPr>
        <w:tc>
          <w:tcPr>
            <w:tcW w:w="2359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</w:p>
        </w:tc>
        <w:tc>
          <w:tcPr>
            <w:tcW w:w="2828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886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27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50"/>
        </w:trPr>
        <w:tc>
          <w:tcPr>
            <w:tcW w:w="2359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>Al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>Cl</w:t>
            </w:r>
            <w:r w:rsidRPr="001A4107">
              <w:rPr>
                <w:rFonts w:cs="Times New Roman"/>
                <w:color w:val="auto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828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886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27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8F4FCC">
        <w:trPr>
          <w:trHeight w:val="350"/>
        </w:trPr>
        <w:tc>
          <w:tcPr>
            <w:tcW w:w="2359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Na₂CO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₃</w:t>
            </w:r>
          </w:p>
        </w:tc>
        <w:tc>
          <w:tcPr>
            <w:tcW w:w="2828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1886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270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</w:tbl>
    <w:p w:rsidR="001A4107" w:rsidRPr="001A4107" w:rsidRDefault="008F4FCC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bookmarkStart w:id="21" w:name="_Toc222865522"/>
      <w:r w:rsidRPr="008F4FCC">
        <w:rPr>
          <w:rFonts w:cs="Times New Roman"/>
          <w:b/>
          <w:color w:val="auto"/>
          <w:sz w:val="26"/>
          <w:szCs w:val="26"/>
        </w:rPr>
        <w:t>ГРУППА 3</w:t>
      </w:r>
      <w:r w:rsidR="001A4107" w:rsidRPr="001A4107">
        <w:rPr>
          <w:rFonts w:cs="Times New Roman"/>
          <w:b/>
          <w:color w:val="auto"/>
          <w:sz w:val="26"/>
          <w:szCs w:val="26"/>
        </w:rPr>
        <w:t>: Сравнительное исследование гидролиза</w:t>
      </w:r>
      <w:bookmarkEnd w:id="21"/>
    </w:p>
    <w:p w:rsidR="001A4107" w:rsidRPr="001A4107" w:rsidRDefault="001A4107" w:rsidP="001A4107">
      <w:pPr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Задание: Сравните растворы (</w:t>
      </w:r>
      <w:r w:rsidRPr="001A4107">
        <w:rPr>
          <w:rFonts w:cs="Times New Roman"/>
          <w:color w:val="auto"/>
          <w:sz w:val="26"/>
          <w:szCs w:val="26"/>
          <w:lang w:val="en-US"/>
        </w:rPr>
        <w:t>NH</w:t>
      </w:r>
      <w:r w:rsidRPr="001A4107">
        <w:rPr>
          <w:rFonts w:cs="Times New Roman"/>
          <w:color w:val="auto"/>
          <w:sz w:val="26"/>
          <w:szCs w:val="26"/>
          <w:vertAlign w:val="subscript"/>
        </w:rPr>
        <w:t>4</w:t>
      </w:r>
      <w:r w:rsidRPr="001A4107">
        <w:rPr>
          <w:rFonts w:cs="Times New Roman"/>
          <w:color w:val="auto"/>
          <w:sz w:val="26"/>
          <w:szCs w:val="26"/>
        </w:rPr>
        <w:t xml:space="preserve">)₂SO₄ и </w:t>
      </w:r>
      <w:r w:rsidRPr="001A4107">
        <w:rPr>
          <w:rFonts w:cs="Times New Roman"/>
          <w:color w:val="auto"/>
          <w:sz w:val="26"/>
          <w:szCs w:val="26"/>
          <w:lang w:val="en-US"/>
        </w:rPr>
        <w:t>Al</w:t>
      </w:r>
      <w:r w:rsidRPr="001A4107">
        <w:rPr>
          <w:rFonts w:cs="Times New Roman"/>
          <w:color w:val="auto"/>
          <w:sz w:val="26"/>
          <w:szCs w:val="26"/>
        </w:rPr>
        <w:t>Cl</w:t>
      </w:r>
      <w:r w:rsidRPr="001A4107">
        <w:rPr>
          <w:rFonts w:cs="Times New Roman"/>
          <w:color w:val="auto"/>
          <w:sz w:val="26"/>
          <w:szCs w:val="26"/>
          <w:vertAlign w:val="subscript"/>
        </w:rPr>
        <w:t>3</w:t>
      </w:r>
      <w:r w:rsidRPr="001A4107">
        <w:rPr>
          <w:rFonts w:cs="Times New Roman"/>
          <w:color w:val="auto"/>
          <w:sz w:val="26"/>
          <w:szCs w:val="26"/>
        </w:rPr>
        <w:t xml:space="preserve"> (оба дают кислую среду). Какой кислее?</w:t>
      </w:r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Уравнения для анализа: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Al³⁺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AlOH²⁺ + H⁺ (первая ступень)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AlOH²⁺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(OH)₂⁺ + H⁺ (вторая ступень)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NH₄⁺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NH₄OH + H⁺ (одна ступень)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Вывод: Al³⁺ дает более кислую среду, чем NH₄⁺, потому что: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Заряд Al³⁺ выше (+3 против +1)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Гидролиз идет в две ступени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(OH)₃ более слабое основание, чем NH₄OH</w:t>
            </w:r>
          </w:p>
        </w:tc>
      </w:tr>
    </w:tbl>
    <w:p w:rsidR="001A4107" w:rsidRDefault="001A4107" w:rsidP="001A4107">
      <w:pPr>
        <w:keepNext/>
        <w:keepLines/>
        <w:spacing w:before="280" w:after="120"/>
        <w:outlineLvl w:val="2"/>
        <w:rPr>
          <w:rFonts w:cs="Times New Roman"/>
          <w:b/>
          <w:color w:val="auto"/>
          <w:sz w:val="26"/>
          <w:szCs w:val="26"/>
        </w:rPr>
      </w:pPr>
      <w:bookmarkStart w:id="22" w:name="_Toc222865523"/>
      <w:r w:rsidRPr="001A4107">
        <w:rPr>
          <w:rFonts w:cs="Times New Roman"/>
          <w:b/>
          <w:color w:val="auto"/>
          <w:sz w:val="26"/>
          <w:szCs w:val="26"/>
        </w:rPr>
        <w:lastRenderedPageBreak/>
        <w:t>АЛГОРИТМ 3: Задание №21 ЕГЭ — Гидролиз солей</w:t>
      </w:r>
    </w:p>
    <w:p w:rsidR="00593B42" w:rsidRPr="001A4107" w:rsidRDefault="00593B42" w:rsidP="001A4107">
      <w:pPr>
        <w:keepNext/>
        <w:keepLines/>
        <w:spacing w:before="280" w:after="120"/>
        <w:outlineLvl w:val="2"/>
        <w:rPr>
          <w:rFonts w:cs="Times New Roman"/>
          <w:color w:val="auto"/>
          <w:sz w:val="26"/>
          <w:szCs w:val="26"/>
        </w:rPr>
      </w:pPr>
      <w:r w:rsidRPr="00593B42">
        <w:rPr>
          <w:rFonts w:cs="Times New Roman"/>
          <w:color w:val="auto"/>
          <w:sz w:val="26"/>
          <w:szCs w:val="26"/>
        </w:rPr>
        <w:t xml:space="preserve">В ЕГЭ задание №21 сложнее: нужно не только определить среду, но и сравнить растворы по </w:t>
      </w:r>
      <w:proofErr w:type="spellStart"/>
      <w:r w:rsidRPr="00593B42">
        <w:rPr>
          <w:rFonts w:cs="Times New Roman"/>
          <w:color w:val="auto"/>
          <w:sz w:val="26"/>
          <w:szCs w:val="26"/>
        </w:rPr>
        <w:t>pH</w:t>
      </w:r>
      <w:proofErr w:type="spellEnd"/>
      <w:r w:rsidRPr="00593B42">
        <w:rPr>
          <w:rFonts w:cs="Times New Roman"/>
          <w:color w:val="auto"/>
          <w:sz w:val="26"/>
          <w:szCs w:val="26"/>
        </w:rPr>
        <w:t>, объяснить, почему один раствор кислее другого, или рассчитать степень гидролиза</w:t>
      </w:r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1: Установить состав соли (катион и анион)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Катион: металл или NH₄⁺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Анион: кислотный остаток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2: Определить силу основания и кислоты: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Катион: сильное основание (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⁺, K⁺, Ca²⁺, Ba²⁺)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или слабое (NH₄⁺, Al³⁺, Fe³⁺, Cu²⁺)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Анион: сильная кислота (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⁻, NO₃⁻, SO₄²⁻)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или слабая (CH₃COO⁻, CO₃²⁻, S²⁻)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3: Определить тип гидролиза и среду: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По катиону → кислая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По аниону → щелочная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По обоим или не гидролизуется → нейтральная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ШАГ 4: При сравнении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: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Чем слабее основание (при гидролизе по катиону),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тем кислее раствор (ниже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Чем слабее кислота (при гидролизе по аниону),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тем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щелочнее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раствор (выше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593B42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ШАГ 5: Записать ионное уравнение гидролиза (первой ступени для многозарядных)</w:t>
            </w:r>
          </w:p>
        </w:tc>
      </w:tr>
    </w:tbl>
    <w:p w:rsidR="001A4107" w:rsidRPr="008F4FCC" w:rsidRDefault="001A4107" w:rsidP="008F4FCC">
      <w:pPr>
        <w:pBdr>
          <w:left w:val="single" w:sz="24" w:space="0" w:color="4A6FA5"/>
        </w:pBdr>
        <w:shd w:val="clear" w:color="auto" w:fill="F0F4F8"/>
        <w:spacing w:before="200" w:after="200"/>
        <w:ind w:right="360"/>
        <w:rPr>
          <w:color w:val="auto"/>
        </w:rPr>
      </w:pPr>
      <w:r w:rsidRPr="001A4107">
        <w:rPr>
          <w:rFonts w:cs="Times New Roman"/>
          <w:i/>
          <w:color w:val="auto"/>
          <w:sz w:val="26"/>
          <w:szCs w:val="26"/>
        </w:rPr>
        <w:lastRenderedPageBreak/>
        <w:t>«</w:t>
      </w:r>
      <w:r w:rsidRPr="008F4FCC">
        <w:rPr>
          <w:color w:val="auto"/>
        </w:rPr>
        <w:t xml:space="preserve">Пример из ЕГЭ: Расположите растворы солей в порядке увеличения </w:t>
      </w:r>
      <w:proofErr w:type="spellStart"/>
      <w:r w:rsidRPr="008F4FCC">
        <w:rPr>
          <w:color w:val="auto"/>
        </w:rPr>
        <w:t>pH</w:t>
      </w:r>
      <w:proofErr w:type="spellEnd"/>
      <w:r w:rsidRPr="008F4FCC">
        <w:rPr>
          <w:color w:val="auto"/>
        </w:rPr>
        <w:t>: хлорид алюминия, ацетат натрия, хлорид натрия. Объясните, основываясь на уравнениях гидролиза.»</w:t>
      </w:r>
    </w:p>
    <w:tbl>
      <w:tblPr>
        <w:tblW w:w="5000" w:type="pct"/>
        <w:tblInd w:w="120" w:type="dxa"/>
        <w:tblBorders>
          <w:top w:val="single" w:sz="8" w:space="0" w:color="1E3A5F"/>
          <w:left w:val="single" w:sz="4" w:space="0" w:color="CBD5E0"/>
          <w:bottom w:val="single" w:sz="8" w:space="0" w:color="1E3A5F"/>
          <w:right w:val="single" w:sz="4" w:space="0" w:color="CBD5E0"/>
          <w:insideH w:val="single" w:sz="4" w:space="0" w:color="CBD5E0"/>
          <w:insideV w:val="single" w:sz="4" w:space="0" w:color="CBD5E0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9595"/>
      </w:tblGrid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Анализ каждой соли: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1)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₃ — хлорид алюминия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(OH)₃ — слабое основание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HCl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сильная кислота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Гидролиз по катиону: Al³⁺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AlOH²⁺ + H⁺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Среда КИСЛАЯ,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&lt; 7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2)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хлорид натрия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NaOH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сильное основание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HCl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сильная кислота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Не гидролизуется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Среда НЕЙТРАЛЬНАЯ,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= 7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3)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CH₃COONa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ацетат натрия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NaOH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— сильное основание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- CH₃COOH — слабая кислота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Гидролиз по аниону: CH₃COO⁻ + H₂O </w:t>
            </w:r>
            <w:r w:rsidRPr="001A4107">
              <w:rPr>
                <w:rFonts w:ascii="Cambria Math" w:hAnsi="Cambria Math" w:cs="Cambria Math"/>
                <w:color w:val="auto"/>
                <w:sz w:val="26"/>
                <w:szCs w:val="26"/>
              </w:rPr>
              <w:t>⇄</w:t>
            </w: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CH₃COOH + OH⁻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- Среда ЩЕЛОЧНАЯ,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&gt; 7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Ответ (порядок увеличения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>):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AlCl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₃ (кислый,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минимальный) &lt;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NaCl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(нейтральный) &lt;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CH₃COONa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(щелочной,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максимальный)</w:t>
            </w:r>
          </w:p>
        </w:tc>
      </w:tr>
      <w:tr w:rsidR="008F4FCC" w:rsidRPr="001A4107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</w:rPr>
            </w:pPr>
          </w:p>
        </w:tc>
      </w:tr>
      <w:tr w:rsidR="008F4FCC" w:rsidRPr="00150BA2" w:rsidTr="00321E43">
        <w:trPr>
          <w:trHeight w:val="360"/>
        </w:trPr>
        <w:tc>
          <w:tcPr>
            <w:tcW w:w="9345" w:type="dxa"/>
            <w:vAlign w:val="center"/>
          </w:tcPr>
          <w:p w:rsidR="001A4107" w:rsidRPr="001A4107" w:rsidRDefault="001A4107" w:rsidP="001A4107">
            <w:pPr>
              <w:spacing w:after="0"/>
              <w:jc w:val="left"/>
              <w:rPr>
                <w:rFonts w:cs="Times New Roman"/>
                <w:color w:val="auto"/>
                <w:sz w:val="26"/>
                <w:szCs w:val="26"/>
                <w:lang w:val="en-US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 xml:space="preserve">pH: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>AlCl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 xml:space="preserve">₃ &lt;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>NaCl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 xml:space="preserve"> &lt;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  <w:lang w:val="en-US"/>
              </w:rPr>
              <w:t>CH₃COONa</w:t>
            </w:r>
            <w:proofErr w:type="spellEnd"/>
          </w:p>
        </w:tc>
      </w:tr>
    </w:tbl>
    <w:p w:rsidR="001A4107" w:rsidRPr="001A4107" w:rsidRDefault="008F4FCC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23" w:name="_Toc222865524"/>
      <w:bookmarkEnd w:id="22"/>
      <w:r w:rsidRPr="008F4FCC">
        <w:rPr>
          <w:rFonts w:cs="Times New Roman"/>
          <w:b/>
          <w:noProof/>
          <w:color w:val="auto"/>
          <w:sz w:val="26"/>
          <w:szCs w:val="26"/>
        </w:rPr>
        <w:lastRenderedPageBreak/>
        <w:t>Решение задания ЕГЭ</w:t>
      </w:r>
    </w:p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r w:rsidRPr="001A4107">
        <w:rPr>
          <w:rFonts w:cs="Times New Roman"/>
          <w:b/>
          <w:color w:val="auto"/>
          <w:sz w:val="26"/>
          <w:szCs w:val="26"/>
        </w:rPr>
        <w:t xml:space="preserve"> 6. Разбор результатов и типичных ошибок (5 минут)</w:t>
      </w:r>
      <w:bookmarkEnd w:id="23"/>
    </w:p>
    <w:p w:rsidR="001A4107" w:rsidRPr="001A4107" w:rsidRDefault="001A4107" w:rsidP="001A4107">
      <w:pPr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 xml:space="preserve">Группа 1: «Глюкоза не проводит ток — она </w:t>
      </w:r>
      <w:proofErr w:type="spellStart"/>
      <w:r w:rsidRPr="001A4107">
        <w:rPr>
          <w:rFonts w:cs="Times New Roman"/>
          <w:color w:val="auto"/>
          <w:sz w:val="26"/>
          <w:szCs w:val="26"/>
        </w:rPr>
        <w:t>неэлектролит</w:t>
      </w:r>
      <w:proofErr w:type="spellEnd"/>
      <w:r w:rsidRPr="001A4107">
        <w:rPr>
          <w:rFonts w:cs="Times New Roman"/>
          <w:color w:val="auto"/>
          <w:sz w:val="26"/>
          <w:szCs w:val="26"/>
        </w:rPr>
        <w:t>. А уксусная кислота проводит слабо, потому что она слабый электролит.»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58"/>
        <w:gridCol w:w="3403"/>
        <w:gridCol w:w="3510"/>
      </w:tblGrid>
      <w:tr w:rsidR="008F4FCC" w:rsidRPr="001A4107" w:rsidTr="008F4FCC">
        <w:trPr>
          <w:trHeight w:val="400"/>
        </w:trPr>
        <w:tc>
          <w:tcPr>
            <w:tcW w:w="2595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Ошибка</w:t>
            </w:r>
          </w:p>
        </w:tc>
        <w:tc>
          <w:tcPr>
            <w:tcW w:w="3323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Почему возникает</w:t>
            </w:r>
          </w:p>
        </w:tc>
        <w:tc>
          <w:tcPr>
            <w:tcW w:w="3427" w:type="dxa"/>
          </w:tcPr>
          <w:p w:rsidR="001A4107" w:rsidRPr="001A4107" w:rsidRDefault="001A4107" w:rsidP="001A4107">
            <w:pPr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b/>
                <w:color w:val="auto"/>
                <w:sz w:val="26"/>
                <w:szCs w:val="26"/>
              </w:rPr>
              <w:t>Как избежать</w:t>
            </w:r>
          </w:p>
        </w:tc>
      </w:tr>
      <w:tr w:rsidR="008F4FCC" w:rsidRPr="001A4107" w:rsidTr="008F4FCC">
        <w:trPr>
          <w:trHeight w:val="360"/>
        </w:trPr>
        <w:tc>
          <w:tcPr>
            <w:tcW w:w="259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Путают гидролиз по катиону и по аниону</w:t>
            </w:r>
          </w:p>
        </w:tc>
        <w:tc>
          <w:tcPr>
            <w:tcW w:w="3323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Не анализируют силу основания и кислоты</w:t>
            </w:r>
          </w:p>
        </w:tc>
        <w:tc>
          <w:tcPr>
            <w:tcW w:w="3427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Составить схему: слабое звено — гидролиз</w:t>
            </w:r>
          </w:p>
        </w:tc>
      </w:tr>
      <w:tr w:rsidR="008F4FCC" w:rsidRPr="001A4107" w:rsidTr="008F4FCC">
        <w:trPr>
          <w:trHeight w:val="360"/>
        </w:trPr>
        <w:tc>
          <w:tcPr>
            <w:tcW w:w="259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Считают, что все соли нейтральны</w:t>
            </w:r>
          </w:p>
        </w:tc>
        <w:tc>
          <w:tcPr>
            <w:tcW w:w="3323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Забывают про гидролиз</w:t>
            </w:r>
          </w:p>
        </w:tc>
        <w:tc>
          <w:tcPr>
            <w:tcW w:w="3427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Помнить: «сильный + слабый = не нейтральный»</w:t>
            </w:r>
          </w:p>
        </w:tc>
      </w:tr>
      <w:tr w:rsidR="008F4FCC" w:rsidRPr="001A4107" w:rsidTr="008F4FCC">
        <w:trPr>
          <w:trHeight w:val="360"/>
        </w:trPr>
        <w:tc>
          <w:tcPr>
            <w:tcW w:w="259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Неверно предсказывают цвет индикатора</w:t>
            </w:r>
          </w:p>
        </w:tc>
        <w:tc>
          <w:tcPr>
            <w:tcW w:w="3323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Путают кислую и щелочную среду</w:t>
            </w:r>
          </w:p>
        </w:tc>
        <w:tc>
          <w:tcPr>
            <w:tcW w:w="3427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Кислая — красная, щелочная — синяя</w:t>
            </w:r>
          </w:p>
        </w:tc>
      </w:tr>
      <w:tr w:rsidR="008F4FCC" w:rsidRPr="001A4107" w:rsidTr="008F4FCC">
        <w:trPr>
          <w:trHeight w:val="360"/>
        </w:trPr>
        <w:tc>
          <w:tcPr>
            <w:tcW w:w="2595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В ЕГЭ не могут сравнить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</w:p>
        </w:tc>
        <w:tc>
          <w:tcPr>
            <w:tcW w:w="3323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>Не понимают, что чем сильнее гидролиз, тем дальше от 7</w:t>
            </w:r>
          </w:p>
        </w:tc>
        <w:tc>
          <w:tcPr>
            <w:tcW w:w="3427" w:type="dxa"/>
          </w:tcPr>
          <w:p w:rsidR="001A4107" w:rsidRPr="001A4107" w:rsidRDefault="001A4107" w:rsidP="001A4107">
            <w:pPr>
              <w:jc w:val="left"/>
              <w:rPr>
                <w:rFonts w:cs="Times New Roman"/>
                <w:color w:val="auto"/>
                <w:sz w:val="26"/>
                <w:szCs w:val="26"/>
              </w:rPr>
            </w:pPr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Al³⁺ гидролизуется сильнее NH₄⁺ → </w:t>
            </w:r>
            <w:proofErr w:type="spellStart"/>
            <w:r w:rsidRPr="001A4107">
              <w:rPr>
                <w:rFonts w:cs="Times New Roman"/>
                <w:color w:val="auto"/>
                <w:sz w:val="26"/>
                <w:szCs w:val="26"/>
              </w:rPr>
              <w:t>pH</w:t>
            </w:r>
            <w:proofErr w:type="spellEnd"/>
            <w:r w:rsidRPr="001A4107">
              <w:rPr>
                <w:rFonts w:cs="Times New Roman"/>
                <w:color w:val="auto"/>
                <w:sz w:val="26"/>
                <w:szCs w:val="26"/>
              </w:rPr>
              <w:t xml:space="preserve"> ниже</w:t>
            </w:r>
          </w:p>
        </w:tc>
      </w:tr>
    </w:tbl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24" w:name="_Toc222865525"/>
      <w:r w:rsidRPr="001A4107">
        <w:rPr>
          <w:rFonts w:cs="Times New Roman"/>
          <w:b/>
          <w:color w:val="auto"/>
          <w:sz w:val="26"/>
          <w:szCs w:val="26"/>
        </w:rPr>
        <w:t>7. Индивидуальная работа с заданиями ОГЭ и ЕГЭ (2 минуты)</w:t>
      </w:r>
      <w:bookmarkEnd w:id="24"/>
    </w:p>
    <w:p w:rsidR="001A4107" w:rsidRPr="001A4107" w:rsidRDefault="001A4107" w:rsidP="001A4107">
      <w:pPr>
        <w:keepNext/>
        <w:keepLines/>
        <w:spacing w:before="360"/>
        <w:outlineLvl w:val="1"/>
        <w:rPr>
          <w:rFonts w:cs="Times New Roman"/>
          <w:b/>
          <w:color w:val="auto"/>
          <w:sz w:val="26"/>
          <w:szCs w:val="26"/>
        </w:rPr>
      </w:pPr>
      <w:bookmarkStart w:id="25" w:name="_Toc222865526"/>
      <w:r w:rsidRPr="001A4107">
        <w:rPr>
          <w:rFonts w:cs="Times New Roman"/>
          <w:b/>
          <w:color w:val="auto"/>
          <w:sz w:val="26"/>
          <w:szCs w:val="26"/>
        </w:rPr>
        <w:t>8. Рефлексия и итоги (2 минуты)</w:t>
      </w:r>
      <w:bookmarkEnd w:id="25"/>
    </w:p>
    <w:p w:rsidR="001A4107" w:rsidRPr="001A4107" w:rsidRDefault="001A4107" w:rsidP="001A4107">
      <w:pPr>
        <w:ind w:firstLine="708"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ВЫВОДЫ ЗАНЯТИЯ</w:t>
      </w:r>
    </w:p>
    <w:p w:rsidR="001A4107" w:rsidRPr="001A4107" w:rsidRDefault="001A4107" w:rsidP="001A4107">
      <w:pPr>
        <w:ind w:firstLine="708"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«Сегодня мы:»</w:t>
      </w:r>
    </w:p>
    <w:p w:rsidR="001A4107" w:rsidRPr="001A4107" w:rsidRDefault="001A4107" w:rsidP="001A4107">
      <w:pPr>
        <w:numPr>
          <w:ilvl w:val="0"/>
          <w:numId w:val="3"/>
        </w:numPr>
        <w:contextualSpacing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Разобрали алгоритмы заданий №13 и №17 ОГЭ, №21 ЕГЭ</w:t>
      </w:r>
    </w:p>
    <w:p w:rsidR="001A4107" w:rsidRPr="001A4107" w:rsidRDefault="001A4107" w:rsidP="001A4107">
      <w:pPr>
        <w:numPr>
          <w:ilvl w:val="0"/>
          <w:numId w:val="3"/>
        </w:numPr>
        <w:contextualSpacing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Научились определять электролиты и неэлектролиты</w:t>
      </w:r>
    </w:p>
    <w:p w:rsidR="001A4107" w:rsidRPr="001A4107" w:rsidRDefault="001A4107" w:rsidP="001A4107">
      <w:pPr>
        <w:numPr>
          <w:ilvl w:val="0"/>
          <w:numId w:val="3"/>
        </w:numPr>
        <w:contextualSpacing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Поняли, как предсказывать и объяснять среду растворов</w:t>
      </w:r>
    </w:p>
    <w:p w:rsidR="001A4107" w:rsidRPr="001A4107" w:rsidRDefault="001A4107" w:rsidP="001A4107">
      <w:pPr>
        <w:numPr>
          <w:ilvl w:val="0"/>
          <w:numId w:val="3"/>
        </w:numPr>
        <w:contextualSpacing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Исследовали растворы с помощью цифровых датчиков</w:t>
      </w:r>
    </w:p>
    <w:p w:rsidR="001A4107" w:rsidRPr="001A4107" w:rsidRDefault="001A4107" w:rsidP="001A4107">
      <w:pPr>
        <w:numPr>
          <w:ilvl w:val="0"/>
          <w:numId w:val="3"/>
        </w:numPr>
        <w:contextualSpacing/>
        <w:rPr>
          <w:rFonts w:cs="Times New Roman"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>Связали теорию с практикой</w:t>
      </w:r>
    </w:p>
    <w:p w:rsidR="001A4107" w:rsidRPr="001A4107" w:rsidRDefault="001A4107" w:rsidP="001A4107">
      <w:pPr>
        <w:ind w:firstLine="708"/>
        <w:rPr>
          <w:rFonts w:cs="Times New Roman"/>
          <w:b/>
          <w:color w:val="auto"/>
          <w:sz w:val="26"/>
          <w:szCs w:val="26"/>
        </w:rPr>
      </w:pPr>
      <w:r w:rsidRPr="001A4107">
        <w:rPr>
          <w:rFonts w:cs="Times New Roman"/>
          <w:color w:val="auto"/>
          <w:sz w:val="26"/>
          <w:szCs w:val="26"/>
        </w:rPr>
        <w:t xml:space="preserve">Главное правило: </w:t>
      </w:r>
      <w:r w:rsidRPr="001A4107">
        <w:rPr>
          <w:rFonts w:cs="Times New Roman"/>
          <w:b/>
          <w:color w:val="auto"/>
          <w:sz w:val="26"/>
          <w:szCs w:val="26"/>
        </w:rPr>
        <w:t>«Слабое звено гидролизуется». Если соль от слабого основания — кислая среда, от слабой кислоты — щелочная</w:t>
      </w:r>
    </w:p>
    <w:p w:rsidR="001A4107" w:rsidRPr="001A4107" w:rsidRDefault="001A4107" w:rsidP="001A4107">
      <w:pPr>
        <w:rPr>
          <w:rFonts w:cs="Times New Roman"/>
          <w:color w:val="auto"/>
          <w:sz w:val="26"/>
          <w:szCs w:val="26"/>
        </w:rPr>
      </w:pPr>
    </w:p>
    <w:p w:rsidR="00644931" w:rsidRPr="008F4FCC" w:rsidRDefault="00644931" w:rsidP="006C2836">
      <w:pPr>
        <w:rPr>
          <w:rFonts w:cs="Times New Roman"/>
          <w:color w:val="auto"/>
          <w:sz w:val="26"/>
          <w:szCs w:val="26"/>
        </w:rPr>
      </w:pPr>
    </w:p>
    <w:sectPr w:rsidR="00644931" w:rsidRPr="008F4FCC" w:rsidSect="00FB28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501" w:rsidRDefault="003D7501" w:rsidP="00593B42">
      <w:pPr>
        <w:spacing w:after="0" w:line="240" w:lineRule="auto"/>
      </w:pPr>
      <w:r>
        <w:separator/>
      </w:r>
    </w:p>
  </w:endnote>
  <w:endnote w:type="continuationSeparator" w:id="0">
    <w:p w:rsidR="003D7501" w:rsidRDefault="003D7501" w:rsidP="0059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501" w:rsidRDefault="003D7501" w:rsidP="00593B42">
      <w:pPr>
        <w:spacing w:after="0" w:line="240" w:lineRule="auto"/>
      </w:pPr>
      <w:r>
        <w:separator/>
      </w:r>
    </w:p>
  </w:footnote>
  <w:footnote w:type="continuationSeparator" w:id="0">
    <w:p w:rsidR="003D7501" w:rsidRDefault="003D7501" w:rsidP="00593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06DD8"/>
    <w:multiLevelType w:val="hybridMultilevel"/>
    <w:tmpl w:val="B726BBA8"/>
    <w:lvl w:ilvl="0" w:tplc="5184934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F40555F"/>
    <w:multiLevelType w:val="multilevel"/>
    <w:tmpl w:val="EC4480A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FAB329F"/>
    <w:multiLevelType w:val="multilevel"/>
    <w:tmpl w:val="8F4E1C1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037140"/>
    <w:multiLevelType w:val="hybridMultilevel"/>
    <w:tmpl w:val="F7C002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67"/>
    <w:rsid w:val="00150BA2"/>
    <w:rsid w:val="0015577C"/>
    <w:rsid w:val="001A4107"/>
    <w:rsid w:val="00352B67"/>
    <w:rsid w:val="003D7501"/>
    <w:rsid w:val="00593B42"/>
    <w:rsid w:val="00644931"/>
    <w:rsid w:val="006C2836"/>
    <w:rsid w:val="008070B2"/>
    <w:rsid w:val="008E0C2D"/>
    <w:rsid w:val="008F4FCC"/>
    <w:rsid w:val="00BA1612"/>
    <w:rsid w:val="00C821E0"/>
    <w:rsid w:val="00D64134"/>
    <w:rsid w:val="00FB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B67"/>
    <w:pPr>
      <w:spacing w:line="288" w:lineRule="auto"/>
      <w:jc w:val="both"/>
    </w:pPr>
    <w:rPr>
      <w:rFonts w:ascii="Times New Roman" w:eastAsia="Times New Roman" w:hAnsi="Times New Roman"/>
      <w:color w:val="2D374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B67"/>
    <w:pPr>
      <w:spacing w:after="0" w:line="240" w:lineRule="auto"/>
      <w:jc w:val="both"/>
    </w:pPr>
    <w:rPr>
      <w:rFonts w:ascii="Times New Roman" w:eastAsia="Times New Roman" w:hAnsi="Times New Roman"/>
      <w:color w:val="2D3748"/>
      <w:sz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821E0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</w:rPr>
  </w:style>
  <w:style w:type="table" w:styleId="a5">
    <w:name w:val="Table Grid"/>
    <w:basedOn w:val="a1"/>
    <w:uiPriority w:val="39"/>
    <w:rsid w:val="008F4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3B4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9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3B42"/>
    <w:rPr>
      <w:rFonts w:ascii="Times New Roman" w:eastAsia="Times New Roman" w:hAnsi="Times New Roman"/>
      <w:color w:val="2D3748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59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3B42"/>
    <w:rPr>
      <w:rFonts w:ascii="Times New Roman" w:eastAsia="Times New Roman" w:hAnsi="Times New Roman"/>
      <w:color w:val="2D3748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B67"/>
    <w:pPr>
      <w:spacing w:line="288" w:lineRule="auto"/>
      <w:jc w:val="both"/>
    </w:pPr>
    <w:rPr>
      <w:rFonts w:ascii="Times New Roman" w:eastAsia="Times New Roman" w:hAnsi="Times New Roman"/>
      <w:color w:val="2D374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B67"/>
    <w:pPr>
      <w:spacing w:after="0" w:line="240" w:lineRule="auto"/>
      <w:jc w:val="both"/>
    </w:pPr>
    <w:rPr>
      <w:rFonts w:ascii="Times New Roman" w:eastAsia="Times New Roman" w:hAnsi="Times New Roman"/>
      <w:color w:val="2D3748"/>
      <w:sz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821E0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</w:rPr>
  </w:style>
  <w:style w:type="table" w:styleId="a5">
    <w:name w:val="Table Grid"/>
    <w:basedOn w:val="a1"/>
    <w:uiPriority w:val="39"/>
    <w:rsid w:val="008F4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3B4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9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3B42"/>
    <w:rPr>
      <w:rFonts w:ascii="Times New Roman" w:eastAsia="Times New Roman" w:hAnsi="Times New Roman"/>
      <w:color w:val="2D3748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59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3B42"/>
    <w:rPr>
      <w:rFonts w:ascii="Times New Roman" w:eastAsia="Times New Roman" w:hAnsi="Times New Roman"/>
      <w:color w:val="2D3748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1467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TR2UCH</cp:lastModifiedBy>
  <cp:revision>12</cp:revision>
  <dcterms:created xsi:type="dcterms:W3CDTF">2026-03-01T15:30:00Z</dcterms:created>
  <dcterms:modified xsi:type="dcterms:W3CDTF">2026-03-02T08:16:00Z</dcterms:modified>
</cp:coreProperties>
</file>